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5F" w:rsidRDefault="00953F5F" w:rsidP="00953F5F">
      <w:pPr>
        <w:widowControl/>
        <w:shd w:val="clear" w:color="auto" w:fill="FFFFFF"/>
        <w:spacing w:line="555" w:lineRule="atLeast"/>
        <w:rPr>
          <w:rFonts w:ascii="方正小标宋简体" w:eastAsia="方正小标宋简体" w:hAnsi="微软雅黑" w:cs="宋体"/>
          <w:color w:val="000000"/>
          <w:kern w:val="0"/>
          <w:sz w:val="29"/>
          <w:szCs w:val="29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29"/>
          <w:szCs w:val="29"/>
        </w:rPr>
        <w:t>填表说明</w:t>
      </w:r>
      <w:r w:rsidR="00457D05">
        <w:rPr>
          <w:rFonts w:ascii="方正小标宋简体" w:eastAsia="方正小标宋简体" w:hAnsi="微软雅黑" w:cs="宋体" w:hint="eastAsia"/>
          <w:color w:val="000000"/>
          <w:kern w:val="0"/>
          <w:sz w:val="29"/>
          <w:szCs w:val="29"/>
        </w:rPr>
        <w:t>：</w:t>
      </w:r>
    </w:p>
    <w:p w:rsidR="00457D05" w:rsidRPr="00BA1379" w:rsidRDefault="00457D05" w:rsidP="00457D05">
      <w:pPr>
        <w:pStyle w:val="a3"/>
        <w:widowControl/>
        <w:numPr>
          <w:ilvl w:val="0"/>
          <w:numId w:val="1"/>
        </w:numPr>
        <w:shd w:val="clear" w:color="auto" w:fill="FFFFFF"/>
        <w:spacing w:line="555" w:lineRule="atLeast"/>
        <w:ind w:firstLineChars="0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BA1379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所有</w:t>
      </w:r>
      <w:r w:rsidR="0003150C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二级</w:t>
      </w:r>
      <w:r w:rsidRPr="00BA1379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网站均参加评比。</w:t>
      </w:r>
    </w:p>
    <w:p w:rsidR="00953F5F" w:rsidRPr="00BA1379" w:rsidRDefault="00953F5F" w:rsidP="00B62DDC">
      <w:pPr>
        <w:pStyle w:val="a3"/>
        <w:widowControl/>
        <w:numPr>
          <w:ilvl w:val="0"/>
          <w:numId w:val="1"/>
        </w:numPr>
        <w:shd w:val="clear" w:color="auto" w:fill="FFFFFF"/>
        <w:spacing w:line="555" w:lineRule="atLeast"/>
        <w:ind w:firstLineChars="0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BA1379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评分表中“单位（公章）”由填报人填写单位或学院名称并加盖公章。</w:t>
      </w:r>
    </w:p>
    <w:p w:rsidR="00953F5F" w:rsidRPr="00BA1379" w:rsidRDefault="00953F5F" w:rsidP="00953F5F">
      <w:pPr>
        <w:pStyle w:val="a3"/>
        <w:widowControl/>
        <w:numPr>
          <w:ilvl w:val="0"/>
          <w:numId w:val="1"/>
        </w:numPr>
        <w:shd w:val="clear" w:color="auto" w:fill="FFFFFF"/>
        <w:spacing w:line="555" w:lineRule="atLeast"/>
        <w:ind w:firstLineChars="0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BA1379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考察项“组织管理（2</w:t>
      </w:r>
      <w:r w:rsidRPr="00BA1379">
        <w:rPr>
          <w:rFonts w:ascii="仿宋" w:eastAsia="仿宋" w:hAnsi="仿宋" w:cs="宋体"/>
          <w:color w:val="000000"/>
          <w:kern w:val="0"/>
          <w:sz w:val="29"/>
          <w:szCs w:val="29"/>
        </w:rPr>
        <w:t>5</w:t>
      </w:r>
      <w:r w:rsidRPr="00BA1379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分）”需提供相应佐证材料，包括分管领导负责人、网站管理人员名单</w:t>
      </w:r>
      <w:r w:rsidR="00E04341" w:rsidRPr="00BA1379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、</w:t>
      </w:r>
      <w:r w:rsidR="003D0E84" w:rsidRPr="003D0E84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网站管理员工作职责</w:t>
      </w:r>
      <w:r w:rsidR="00E04341" w:rsidRPr="00BA1379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、</w:t>
      </w:r>
      <w:r w:rsidRPr="00BA1379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网站设计整体规划</w:t>
      </w:r>
      <w:r w:rsidR="00E04341" w:rsidRPr="00BA1379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、</w:t>
      </w:r>
      <w:r w:rsidRPr="00BA1379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信息发布审核制度</w:t>
      </w:r>
      <w:r w:rsidR="00724067" w:rsidRPr="00BA1379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。</w:t>
      </w:r>
    </w:p>
    <w:p w:rsidR="00457D05" w:rsidRPr="00BA1379" w:rsidRDefault="005E1A1F" w:rsidP="00953F5F">
      <w:pPr>
        <w:pStyle w:val="a3"/>
        <w:widowControl/>
        <w:numPr>
          <w:ilvl w:val="0"/>
          <w:numId w:val="1"/>
        </w:numPr>
        <w:shd w:val="clear" w:color="auto" w:fill="FFFFFF"/>
        <w:spacing w:line="555" w:lineRule="atLeast"/>
        <w:ind w:firstLineChars="0"/>
        <w:rPr>
          <w:rFonts w:ascii="仿宋" w:eastAsia="仿宋" w:hAnsi="仿宋" w:cs="宋体"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“</w:t>
      </w:r>
      <w:r w:rsidRPr="00BA1379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十佳管理员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”</w:t>
      </w:r>
      <w:r w:rsidR="00457D05" w:rsidRPr="00BA1379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每个网站只允许推荐一名管理员。</w:t>
      </w:r>
    </w:p>
    <w:p w:rsidR="00953F5F" w:rsidRDefault="00953F5F">
      <w:pPr>
        <w:widowControl/>
        <w:jc w:val="left"/>
        <w:rPr>
          <w:rFonts w:ascii="方正小标宋简体" w:eastAsia="方正小标宋简体" w:hAnsi="微软雅黑" w:cs="宋体"/>
          <w:color w:val="000000"/>
          <w:kern w:val="0"/>
          <w:sz w:val="29"/>
          <w:szCs w:val="29"/>
        </w:rPr>
      </w:pPr>
    </w:p>
    <w:p w:rsidR="00457D05" w:rsidRDefault="00457D05">
      <w:pPr>
        <w:widowControl/>
        <w:jc w:val="left"/>
        <w:rPr>
          <w:rFonts w:ascii="方正小标宋简体" w:eastAsia="方正小标宋简体" w:hAnsi="微软雅黑" w:cs="宋体"/>
          <w:color w:val="000000"/>
          <w:kern w:val="0"/>
          <w:sz w:val="29"/>
          <w:szCs w:val="29"/>
        </w:rPr>
      </w:pPr>
    </w:p>
    <w:p w:rsidR="00457D05" w:rsidRDefault="00457D05">
      <w:pPr>
        <w:widowControl/>
        <w:jc w:val="left"/>
        <w:rPr>
          <w:rFonts w:ascii="方正小标宋简体" w:eastAsia="方正小标宋简体" w:hAnsi="微软雅黑" w:cs="宋体"/>
          <w:color w:val="000000"/>
          <w:kern w:val="0"/>
          <w:sz w:val="29"/>
          <w:szCs w:val="29"/>
        </w:rPr>
      </w:pPr>
    </w:p>
    <w:p w:rsidR="00457D05" w:rsidRDefault="00457D05">
      <w:pPr>
        <w:widowControl/>
        <w:jc w:val="left"/>
        <w:rPr>
          <w:rFonts w:ascii="方正小标宋简体" w:eastAsia="方正小标宋简体" w:hAnsi="微软雅黑" w:cs="宋体"/>
          <w:color w:val="000000"/>
          <w:kern w:val="0"/>
          <w:sz w:val="29"/>
          <w:szCs w:val="29"/>
        </w:rPr>
      </w:pPr>
    </w:p>
    <w:p w:rsidR="00457D05" w:rsidRDefault="00457D05">
      <w:pPr>
        <w:widowControl/>
        <w:jc w:val="left"/>
        <w:rPr>
          <w:rFonts w:ascii="方正小标宋简体" w:eastAsia="方正小标宋简体" w:hAnsi="微软雅黑" w:cs="宋体"/>
          <w:color w:val="000000"/>
          <w:kern w:val="0"/>
          <w:sz w:val="29"/>
          <w:szCs w:val="29"/>
        </w:rPr>
      </w:pPr>
    </w:p>
    <w:p w:rsidR="00457D05" w:rsidRDefault="00457D05">
      <w:pPr>
        <w:widowControl/>
        <w:jc w:val="left"/>
        <w:rPr>
          <w:rFonts w:ascii="方正小标宋简体" w:eastAsia="方正小标宋简体" w:hAnsi="微软雅黑" w:cs="宋体"/>
          <w:color w:val="000000"/>
          <w:kern w:val="0"/>
          <w:sz w:val="29"/>
          <w:szCs w:val="29"/>
        </w:rPr>
      </w:pPr>
    </w:p>
    <w:p w:rsidR="00457D05" w:rsidRDefault="00457D05">
      <w:pPr>
        <w:widowControl/>
        <w:jc w:val="left"/>
        <w:rPr>
          <w:rFonts w:ascii="方正小标宋简体" w:eastAsia="方正小标宋简体" w:hAnsi="微软雅黑" w:cs="宋体"/>
          <w:color w:val="000000"/>
          <w:kern w:val="0"/>
          <w:sz w:val="29"/>
          <w:szCs w:val="29"/>
        </w:rPr>
      </w:pPr>
    </w:p>
    <w:p w:rsidR="00457D05" w:rsidRDefault="00457D05">
      <w:pPr>
        <w:widowControl/>
        <w:jc w:val="left"/>
        <w:rPr>
          <w:rFonts w:ascii="方正小标宋简体" w:eastAsia="方正小标宋简体" w:hAnsi="微软雅黑" w:cs="宋体"/>
          <w:color w:val="000000"/>
          <w:kern w:val="0"/>
          <w:sz w:val="29"/>
          <w:szCs w:val="29"/>
        </w:rPr>
      </w:pPr>
    </w:p>
    <w:p w:rsidR="00457D05" w:rsidRDefault="00457D05">
      <w:pPr>
        <w:widowControl/>
        <w:jc w:val="left"/>
        <w:rPr>
          <w:rFonts w:ascii="方正小标宋简体" w:eastAsia="方正小标宋简体" w:hAnsi="微软雅黑" w:cs="宋体"/>
          <w:color w:val="000000"/>
          <w:kern w:val="0"/>
          <w:sz w:val="29"/>
          <w:szCs w:val="29"/>
        </w:rPr>
      </w:pPr>
    </w:p>
    <w:p w:rsidR="00457D05" w:rsidRDefault="00457D05">
      <w:pPr>
        <w:widowControl/>
        <w:jc w:val="left"/>
        <w:rPr>
          <w:rFonts w:ascii="方正小标宋简体" w:eastAsia="方正小标宋简体" w:hAnsi="微软雅黑" w:cs="宋体"/>
          <w:color w:val="000000"/>
          <w:kern w:val="0"/>
          <w:sz w:val="29"/>
          <w:szCs w:val="29"/>
        </w:rPr>
      </w:pPr>
    </w:p>
    <w:p w:rsidR="00457D05" w:rsidRDefault="00457D05">
      <w:pPr>
        <w:widowControl/>
        <w:jc w:val="left"/>
        <w:rPr>
          <w:rFonts w:ascii="方正小标宋简体" w:eastAsia="方正小标宋简体" w:hAnsi="微软雅黑" w:cs="宋体"/>
          <w:color w:val="000000"/>
          <w:kern w:val="0"/>
          <w:sz w:val="29"/>
          <w:szCs w:val="29"/>
        </w:rPr>
      </w:pPr>
    </w:p>
    <w:p w:rsidR="00457D05" w:rsidRDefault="00457D05">
      <w:pPr>
        <w:widowControl/>
        <w:jc w:val="left"/>
        <w:rPr>
          <w:rFonts w:ascii="方正小标宋简体" w:eastAsia="方正小标宋简体" w:hAnsi="微软雅黑" w:cs="宋体"/>
          <w:color w:val="000000"/>
          <w:kern w:val="0"/>
          <w:sz w:val="29"/>
          <w:szCs w:val="29"/>
        </w:rPr>
      </w:pPr>
    </w:p>
    <w:p w:rsidR="00457D05" w:rsidRDefault="00457D05">
      <w:pPr>
        <w:widowControl/>
        <w:jc w:val="left"/>
        <w:rPr>
          <w:rFonts w:ascii="方正小标宋简体" w:eastAsia="方正小标宋简体" w:hAnsi="微软雅黑" w:cs="宋体"/>
          <w:color w:val="000000"/>
          <w:kern w:val="0"/>
          <w:sz w:val="29"/>
          <w:szCs w:val="29"/>
        </w:rPr>
      </w:pPr>
    </w:p>
    <w:p w:rsidR="00457D05" w:rsidRDefault="00457D05">
      <w:pPr>
        <w:widowControl/>
        <w:jc w:val="left"/>
        <w:rPr>
          <w:rFonts w:ascii="方正小标宋简体" w:eastAsia="方正小标宋简体" w:hAnsi="微软雅黑" w:cs="宋体"/>
          <w:color w:val="000000"/>
          <w:kern w:val="0"/>
          <w:sz w:val="29"/>
          <w:szCs w:val="29"/>
        </w:rPr>
      </w:pPr>
    </w:p>
    <w:p w:rsidR="007A5858" w:rsidRDefault="007A5858" w:rsidP="007A5858">
      <w:pPr>
        <w:widowControl/>
        <w:shd w:val="clear" w:color="auto" w:fill="FFFFFF"/>
        <w:spacing w:line="555" w:lineRule="atLeast"/>
        <w:ind w:firstLine="840"/>
        <w:jc w:val="center"/>
        <w:rPr>
          <w:rFonts w:ascii="方正小标宋简体" w:eastAsia="方正小标宋简体" w:hAnsi="微软雅黑" w:cs="宋体"/>
          <w:color w:val="000000"/>
          <w:kern w:val="0"/>
          <w:sz w:val="29"/>
          <w:szCs w:val="29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29"/>
          <w:szCs w:val="29"/>
        </w:rPr>
        <w:lastRenderedPageBreak/>
        <w:t>东北师范大学人文学院</w:t>
      </w:r>
      <w:r w:rsidRPr="00B17310">
        <w:rPr>
          <w:rFonts w:ascii="方正小标宋简体" w:eastAsia="方正小标宋简体" w:hAnsi="微软雅黑" w:cs="宋体" w:hint="eastAsia"/>
          <w:color w:val="000000"/>
          <w:kern w:val="0"/>
          <w:sz w:val="29"/>
          <w:szCs w:val="29"/>
        </w:rPr>
        <w:t>二级网站评价指标体系（试行）</w:t>
      </w:r>
    </w:p>
    <w:p w:rsidR="007A5858" w:rsidRPr="00544B45" w:rsidRDefault="007A5858" w:rsidP="007A5858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44B45">
        <w:rPr>
          <w:rFonts w:ascii="方正小标宋简体" w:eastAsia="方正小标宋简体" w:hAnsi="微软雅黑" w:cs="宋体" w:hint="eastAsia"/>
          <w:color w:val="000000"/>
          <w:kern w:val="0"/>
          <w:sz w:val="24"/>
          <w:szCs w:val="24"/>
        </w:rPr>
        <w:t>单位（公章）：</w:t>
      </w:r>
    </w:p>
    <w:tbl>
      <w:tblPr>
        <w:tblW w:w="99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146"/>
        <w:gridCol w:w="6412"/>
        <w:gridCol w:w="708"/>
        <w:gridCol w:w="708"/>
      </w:tblGrid>
      <w:tr w:rsidR="007A5858" w:rsidRPr="00D6186F" w:rsidTr="00812537">
        <w:trPr>
          <w:trHeight w:val="159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具 体 标 准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5858" w:rsidRPr="00D6186F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自评</w:t>
            </w:r>
          </w:p>
        </w:tc>
      </w:tr>
      <w:tr w:rsidR="007A5858" w:rsidRPr="00A4139E" w:rsidTr="00812537">
        <w:trPr>
          <w:trHeight w:val="361"/>
          <w:jc w:val="center"/>
        </w:trPr>
        <w:tc>
          <w:tcPr>
            <w:tcW w:w="9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组织管理（25）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管理体制（20分）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有明确的分管领导负责人。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5858" w:rsidRPr="00A4139E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A5858" w:rsidRPr="00A4139E" w:rsidTr="00812537">
        <w:trPr>
          <w:trHeight w:val="41"/>
          <w:jc w:val="center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有专门技术和管理人员，信息安全落实到人。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5858" w:rsidRPr="00A4139E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A5858" w:rsidRPr="00A4139E" w:rsidTr="00812537">
        <w:trPr>
          <w:trHeight w:val="482"/>
          <w:jc w:val="center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有网站管理</w:t>
            </w:r>
            <w:r w:rsidR="003D0E8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员工作职责。</w:t>
            </w: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当管理员变更后，及时通知数字化校园建设规划处更新备案。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5858" w:rsidRPr="00A4139E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A5858" w:rsidRPr="00A4139E" w:rsidTr="00812537">
        <w:trPr>
          <w:trHeight w:val="41"/>
          <w:jc w:val="center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有网站设计整体规划。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5858" w:rsidRPr="00A4139E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A5858" w:rsidRPr="00A4139E" w:rsidTr="00812537">
        <w:trPr>
          <w:trHeight w:val="41"/>
          <w:jc w:val="center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审核机制（5分）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有信息发布审核机制等。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5858" w:rsidRPr="00A4139E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A5858" w:rsidRPr="00A4139E" w:rsidTr="00812537">
        <w:trPr>
          <w:trHeight w:val="422"/>
          <w:jc w:val="center"/>
        </w:trPr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版面美化（10分）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版面美化（10分）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版面设计新颖，布局合理，层次分明，图文并茂。复杂度适当，页面字体美观大方、大小适宜，文字图片等编排整齐。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5858" w:rsidRPr="00A4139E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A5858" w:rsidRPr="00A4139E" w:rsidTr="00812537">
        <w:trPr>
          <w:trHeight w:val="966"/>
          <w:jc w:val="center"/>
        </w:trPr>
        <w:tc>
          <w:tcPr>
            <w:tcW w:w="9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网站内容（55分）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首页设计（5分）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首页能清晰展现网站的重点内容。网站标题或LOGO以图片等形式表现，表现力强。整体版面美观大方。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5858" w:rsidRPr="00A4139E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A5858" w:rsidRPr="00A4139E" w:rsidTr="00812537">
        <w:trPr>
          <w:trHeight w:val="1443"/>
          <w:jc w:val="center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栏目设置（10分）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栏目定位清晰，科学合理，能根据部门特点设置栏目，各栏目内容完整，无缺失项。</w:t>
            </w:r>
          </w:p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1、行政部门二级网站栏目一般应包含部门概述、机构设置、工作职能、工作动态、规章制度、服务指南、通知公告、联系方式等栏目。</w:t>
            </w:r>
          </w:p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2、各学院二级网站一般应包含学院概况、机构设置、师资队伍、人才培养、教学科研、新闻动态、党群工作、学生工作、招生就业、通知公告、联系方式等栏目。</w:t>
            </w:r>
          </w:p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3、各二级网站在相关链接中加入东北师范大学人文学院官网链接。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5858" w:rsidRPr="00A4139E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A5858" w:rsidRPr="00A4139E" w:rsidTr="00812537">
        <w:trPr>
          <w:trHeight w:val="322"/>
          <w:jc w:val="center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内容维护（30分）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网站各栏目内容完整，更新及时。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5858" w:rsidRPr="00A4139E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A5858" w:rsidRPr="00A4139E" w:rsidTr="00812537">
        <w:trPr>
          <w:trHeight w:val="411"/>
          <w:jc w:val="center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页面设计合理，在几种主流浏览器下打开没有页面无法打开、乱码、文字图片变形，没有表格错行，文字错位的想象。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5858" w:rsidRPr="00A4139E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A5858" w:rsidRPr="00A4139E" w:rsidTr="00812537">
        <w:trPr>
          <w:trHeight w:val="41"/>
          <w:jc w:val="center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及时发布新闻类动态栏目、公告、通知、学术报告等信息。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5858" w:rsidRPr="00A4139E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A5858" w:rsidRPr="00A4139E" w:rsidTr="00812537">
        <w:trPr>
          <w:trHeight w:val="41"/>
          <w:jc w:val="center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未随意设置广告、电影、游戏等无关网络链接。 </w:t>
            </w:r>
            <w:r w:rsidRPr="00D6186F">
              <w:rPr>
                <w:rFonts w:ascii="Calibri" w:eastAsia="仿宋" w:hAnsi="Calibri" w:cs="Calibri"/>
                <w:kern w:val="0"/>
                <w:sz w:val="18"/>
                <w:szCs w:val="18"/>
              </w:rPr>
              <w:t> 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5858" w:rsidRPr="00A4139E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A5858" w:rsidRPr="00A4139E" w:rsidTr="00812537">
        <w:trPr>
          <w:trHeight w:val="57"/>
          <w:jc w:val="center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特色栏目（10分）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围绕单位特点、专项工作、服务师生建有特色栏目或专题栏目。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A5858" w:rsidRPr="00A4139E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A5858" w:rsidRPr="00A4139E" w:rsidTr="00812537">
        <w:trPr>
          <w:trHeight w:val="4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网站安全</w:t>
            </w:r>
          </w:p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(10分)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信息安全(10分)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未发布涉密信息及不良信息。 本条实行评优一票否决制，一经发现取消评优资格。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858" w:rsidRPr="00D6186F" w:rsidRDefault="007A5858" w:rsidP="00AB76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186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58" w:rsidRPr="00A4139E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A5858" w:rsidRPr="00D6186F" w:rsidTr="00812537">
        <w:trPr>
          <w:trHeight w:val="501"/>
          <w:jc w:val="center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5858" w:rsidRPr="00D6186F" w:rsidRDefault="007A5858" w:rsidP="00AB76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初评</w:t>
            </w:r>
            <w:r w:rsidRPr="00D618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分数：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5858" w:rsidRPr="00D6186F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A5858" w:rsidRPr="00D6186F" w:rsidTr="00812537">
        <w:trPr>
          <w:trHeight w:val="567"/>
          <w:jc w:val="center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5858" w:rsidRPr="008A2719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A27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终评分数：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5858" w:rsidRPr="00D6186F" w:rsidRDefault="007A5858" w:rsidP="00AB76E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7A5858" w:rsidRPr="00EA4C75" w:rsidRDefault="007A5858" w:rsidP="007A5858">
      <w:pPr>
        <w:widowControl/>
        <w:shd w:val="clear" w:color="auto" w:fill="FFFFFF"/>
        <w:spacing w:line="555" w:lineRule="atLeast"/>
        <w:jc w:val="left"/>
        <w:rPr>
          <w:rFonts w:ascii="方正小标宋简体" w:eastAsia="方正小标宋简体" w:hAnsi="微软雅黑" w:cs="宋体"/>
          <w:color w:val="000000"/>
          <w:kern w:val="0"/>
          <w:szCs w:val="21"/>
          <w:u w:val="single"/>
        </w:rPr>
      </w:pPr>
      <w:r w:rsidRPr="00EA4C75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推荐十佳</w:t>
      </w:r>
      <w:r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网站</w:t>
      </w:r>
      <w:r w:rsidRPr="00EA4C75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管理员</w:t>
      </w:r>
      <w:r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姓名</w:t>
      </w:r>
      <w:r w:rsidRPr="00EA4C75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：</w:t>
      </w:r>
      <w:r w:rsidRPr="00EA4C75">
        <w:rPr>
          <w:rFonts w:ascii="方正小标宋简体" w:eastAsia="方正小标宋简体" w:hAnsi="微软雅黑" w:cs="宋体" w:hint="eastAsia"/>
          <w:color w:val="000000"/>
          <w:kern w:val="0"/>
          <w:szCs w:val="21"/>
          <w:u w:val="single"/>
        </w:rPr>
        <w:t xml:space="preserve"> </w:t>
      </w:r>
      <w:r w:rsidRPr="00EA4C75">
        <w:rPr>
          <w:rFonts w:ascii="方正小标宋简体" w:eastAsia="方正小标宋简体" w:hAnsi="微软雅黑" w:cs="宋体"/>
          <w:color w:val="000000"/>
          <w:kern w:val="0"/>
          <w:szCs w:val="21"/>
          <w:u w:val="single"/>
        </w:rPr>
        <w:t xml:space="preserve">                 </w:t>
      </w:r>
    </w:p>
    <w:p w:rsidR="007A5858" w:rsidRPr="00EA4C75" w:rsidRDefault="007A5858" w:rsidP="007A5858">
      <w:pPr>
        <w:rPr>
          <w:rFonts w:ascii="宋体" w:eastAsia="宋体" w:hAnsi="宋体"/>
          <w:szCs w:val="21"/>
        </w:rPr>
      </w:pPr>
    </w:p>
    <w:p w:rsidR="007A5858" w:rsidRDefault="007A5858" w:rsidP="007A5858">
      <w:pPr>
        <w:wordWrap w:val="0"/>
        <w:spacing w:line="500" w:lineRule="exact"/>
        <w:jc w:val="right"/>
        <w:rPr>
          <w:rFonts w:ascii="宋体" w:eastAsia="宋体" w:hAnsi="宋体"/>
          <w:szCs w:val="21"/>
        </w:rPr>
      </w:pPr>
      <w:r w:rsidRPr="00EA4C75">
        <w:rPr>
          <w:rFonts w:ascii="宋体" w:eastAsia="宋体" w:hAnsi="宋体" w:hint="eastAsia"/>
          <w:szCs w:val="21"/>
        </w:rPr>
        <w:t>填表人：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  </w:t>
      </w:r>
    </w:p>
    <w:p w:rsidR="00B2071B" w:rsidRPr="001353FE" w:rsidRDefault="007A5858" w:rsidP="001353FE">
      <w:pPr>
        <w:wordWrap w:val="0"/>
        <w:spacing w:line="500" w:lineRule="exact"/>
        <w:jc w:val="right"/>
        <w:rPr>
          <w:rFonts w:ascii="宋体" w:eastAsia="宋体" w:hAnsi="宋体"/>
          <w:szCs w:val="21"/>
        </w:rPr>
      </w:pPr>
      <w:r w:rsidRPr="00EA4C75">
        <w:rPr>
          <w:rFonts w:ascii="宋体" w:eastAsia="宋体" w:hAnsi="宋体" w:hint="eastAsia"/>
          <w:szCs w:val="21"/>
        </w:rPr>
        <w:t>填表日期：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</w:t>
      </w:r>
    </w:p>
    <w:sectPr w:rsidR="00B2071B" w:rsidRPr="0013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7E8" w:rsidRDefault="00A257E8" w:rsidP="00BA1379">
      <w:r>
        <w:separator/>
      </w:r>
    </w:p>
  </w:endnote>
  <w:endnote w:type="continuationSeparator" w:id="0">
    <w:p w:rsidR="00A257E8" w:rsidRDefault="00A257E8" w:rsidP="00BA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7E8" w:rsidRDefault="00A257E8" w:rsidP="00BA1379">
      <w:r>
        <w:separator/>
      </w:r>
    </w:p>
  </w:footnote>
  <w:footnote w:type="continuationSeparator" w:id="0">
    <w:p w:rsidR="00A257E8" w:rsidRDefault="00A257E8" w:rsidP="00BA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3471"/>
    <w:multiLevelType w:val="hybridMultilevel"/>
    <w:tmpl w:val="113A3560"/>
    <w:lvl w:ilvl="0" w:tplc="2FC2AE46">
      <w:start w:val="1"/>
      <w:numFmt w:val="japaneseCounting"/>
      <w:lvlText w:val="%1、"/>
      <w:lvlJc w:val="left"/>
      <w:pPr>
        <w:ind w:left="360" w:hanging="360"/>
      </w:pPr>
      <w:rPr>
        <w:rFonts w:ascii="方正小标宋简体" w:eastAsia="方正小标宋简体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8C727E"/>
    <w:multiLevelType w:val="hybridMultilevel"/>
    <w:tmpl w:val="760ADDD2"/>
    <w:lvl w:ilvl="0" w:tplc="640A3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58"/>
    <w:rsid w:val="0003150C"/>
    <w:rsid w:val="000A38E7"/>
    <w:rsid w:val="001353FE"/>
    <w:rsid w:val="001842C4"/>
    <w:rsid w:val="00214EAB"/>
    <w:rsid w:val="0022087F"/>
    <w:rsid w:val="003D0E84"/>
    <w:rsid w:val="00457D05"/>
    <w:rsid w:val="0048681C"/>
    <w:rsid w:val="005E1A1F"/>
    <w:rsid w:val="006D6070"/>
    <w:rsid w:val="006F7523"/>
    <w:rsid w:val="00724067"/>
    <w:rsid w:val="00726823"/>
    <w:rsid w:val="007A5858"/>
    <w:rsid w:val="007B526A"/>
    <w:rsid w:val="00812537"/>
    <w:rsid w:val="008E1971"/>
    <w:rsid w:val="009327EB"/>
    <w:rsid w:val="00953F5F"/>
    <w:rsid w:val="00A257E8"/>
    <w:rsid w:val="00AA66D9"/>
    <w:rsid w:val="00B2071B"/>
    <w:rsid w:val="00B62DDC"/>
    <w:rsid w:val="00BA1379"/>
    <w:rsid w:val="00BF6F19"/>
    <w:rsid w:val="00D1790C"/>
    <w:rsid w:val="00E04341"/>
    <w:rsid w:val="00E37E57"/>
    <w:rsid w:val="00E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D5938"/>
  <w15:chartTrackingRefBased/>
  <w15:docId w15:val="{4BA5500D-469C-4FAC-8FA9-05D16DD2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5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A1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13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1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13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xqh</dc:creator>
  <cp:keywords/>
  <dc:description/>
  <cp:lastModifiedBy>xqh</cp:lastModifiedBy>
  <cp:revision>22</cp:revision>
  <dcterms:created xsi:type="dcterms:W3CDTF">2019-11-26T02:35:00Z</dcterms:created>
  <dcterms:modified xsi:type="dcterms:W3CDTF">2019-11-28T07:29:00Z</dcterms:modified>
</cp:coreProperties>
</file>