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大标宋简体" w:eastAsia="方正大标宋简体" w:cs="Times New Roman"/>
          <w:bCs/>
          <w:sz w:val="36"/>
          <w:szCs w:val="36"/>
        </w:rPr>
      </w:pPr>
      <w:r>
        <w:rPr>
          <w:rFonts w:hint="eastAsia" w:ascii="方正大标宋简体" w:eastAsia="方正大标宋简体" w:cs="宋体"/>
          <w:bCs/>
          <w:sz w:val="36"/>
          <w:szCs w:val="36"/>
          <w:lang w:val="en-US" w:eastAsia="zh-CN"/>
        </w:rPr>
        <w:t>长春</w:t>
      </w:r>
      <w:r>
        <w:rPr>
          <w:rFonts w:hint="eastAsia" w:ascii="方正大标宋简体" w:eastAsia="方正大标宋简体" w:cs="宋体"/>
          <w:bCs/>
          <w:sz w:val="36"/>
          <w:szCs w:val="36"/>
        </w:rPr>
        <w:t>人文学院二级域名开通申请表</w:t>
      </w:r>
    </w:p>
    <w:p>
      <w:pPr>
        <w:widowControl/>
        <w:jc w:val="left"/>
        <w:rPr>
          <w:rFonts w:ascii="楷体" w:hAnsi="楷体" w:eastAsia="楷体"/>
          <w:sz w:val="24"/>
          <w:szCs w:val="24"/>
          <w:u w:val="single"/>
        </w:rPr>
      </w:pPr>
      <w:r>
        <w:rPr>
          <w:rFonts w:hint="eastAsia" w:ascii="楷体" w:hAnsi="楷体" w:eastAsia="楷体" w:cs="宋体"/>
          <w:sz w:val="24"/>
          <w:szCs w:val="24"/>
        </w:rPr>
        <w:t xml:space="preserve">                                                编号：</w:t>
      </w:r>
      <w:r>
        <w:rPr>
          <w:rFonts w:hint="eastAsia" w:ascii="楷体" w:hAnsi="楷体" w:eastAsia="楷体"/>
          <w:sz w:val="24"/>
          <w:szCs w:val="24"/>
          <w:u w:val="single"/>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71"/>
        <w:gridCol w:w="1664"/>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黑体" w:eastAsia="仿宋_GB2312"/>
                <w:sz w:val="28"/>
                <w:szCs w:val="32"/>
              </w:rPr>
            </w:pPr>
            <w:r>
              <w:rPr>
                <w:rFonts w:hint="eastAsia" w:ascii="仿宋_GB2312" w:hAnsi="黑体" w:eastAsia="仿宋_GB2312"/>
                <w:sz w:val="28"/>
                <w:szCs w:val="32"/>
              </w:rPr>
              <w:t>申请单位</w:t>
            </w:r>
          </w:p>
        </w:tc>
        <w:tc>
          <w:tcPr>
            <w:tcW w:w="6600" w:type="dxa"/>
            <w:gridSpan w:val="3"/>
            <w:tcBorders>
              <w:top w:val="single" w:color="auto" w:sz="4" w:space="0"/>
              <w:left w:val="single" w:color="auto" w:sz="4" w:space="0"/>
              <w:bottom w:val="single" w:color="auto" w:sz="4" w:space="0"/>
              <w:right w:val="single" w:color="auto" w:sz="4" w:space="0"/>
            </w:tcBorders>
          </w:tcPr>
          <w:p>
            <w:pPr>
              <w:widowControl/>
              <w:jc w:val="left"/>
              <w:rPr>
                <w:rFonts w:ascii="仿宋_GB2312" w:hAnsi="黑体"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sz w:val="28"/>
                <w:szCs w:val="32"/>
              </w:rPr>
            </w:pPr>
            <w:r>
              <w:rPr>
                <w:rFonts w:hint="eastAsia" w:ascii="仿宋_GB2312" w:hAnsi="黑体" w:eastAsia="仿宋_GB2312"/>
                <w:sz w:val="28"/>
                <w:szCs w:val="32"/>
              </w:rPr>
              <w:t>申请人</w:t>
            </w:r>
            <w:r>
              <w:rPr>
                <w:rFonts w:hint="eastAsia" w:ascii="仿宋_GB2312" w:hAnsi="黑体" w:eastAsia="仿宋_GB2312"/>
                <w:sz w:val="28"/>
                <w:szCs w:val="32"/>
              </w:rPr>
              <w:br w:type="textWrapping"/>
            </w:r>
            <w:r>
              <w:rPr>
                <w:rFonts w:hint="eastAsia" w:ascii="仿宋_GB2312" w:hAnsi="黑体" w:eastAsia="仿宋_GB2312"/>
                <w:sz w:val="28"/>
                <w:szCs w:val="32"/>
              </w:rPr>
              <w:t>姓  名</w:t>
            </w:r>
          </w:p>
        </w:tc>
        <w:tc>
          <w:tcPr>
            <w:tcW w:w="2271" w:type="dxa"/>
            <w:vMerge w:val="restart"/>
            <w:tcBorders>
              <w:top w:val="single" w:color="auto" w:sz="4" w:space="0"/>
              <w:left w:val="single" w:color="auto" w:sz="4" w:space="0"/>
              <w:bottom w:val="single" w:color="auto" w:sz="4" w:space="0"/>
              <w:right w:val="single" w:color="auto" w:sz="4" w:space="0"/>
            </w:tcBorders>
          </w:tcPr>
          <w:p>
            <w:pPr>
              <w:widowControl/>
              <w:jc w:val="left"/>
              <w:rPr>
                <w:rFonts w:ascii="仿宋_GB2312" w:hAnsi="黑体" w:eastAsia="仿宋_GB2312"/>
                <w:sz w:val="28"/>
                <w:szCs w:val="32"/>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cs="Times New Roman"/>
                <w:sz w:val="28"/>
                <w:szCs w:val="30"/>
              </w:rPr>
            </w:pPr>
            <w:r>
              <w:rPr>
                <w:rFonts w:hint="eastAsia" w:ascii="仿宋_GB2312" w:eastAsia="仿宋_GB2312" w:cs="宋体"/>
                <w:sz w:val="28"/>
                <w:szCs w:val="30"/>
              </w:rPr>
              <w:t>办公电话</w:t>
            </w:r>
          </w:p>
        </w:tc>
        <w:tc>
          <w:tcPr>
            <w:tcW w:w="2665" w:type="dxa"/>
            <w:tcBorders>
              <w:top w:val="single" w:color="auto" w:sz="4" w:space="0"/>
              <w:left w:val="single" w:color="auto" w:sz="4" w:space="0"/>
              <w:bottom w:val="single" w:color="auto" w:sz="4" w:space="0"/>
              <w:right w:val="single" w:color="auto" w:sz="4" w:space="0"/>
            </w:tcBorders>
          </w:tcPr>
          <w:p>
            <w:pPr>
              <w:widowControl/>
              <w:jc w:val="left"/>
              <w:rPr>
                <w:rFonts w:ascii="仿宋_GB2312" w:hAnsi="黑体"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sz w:val="28"/>
                <w:szCs w:val="32"/>
              </w:rPr>
            </w:pPr>
          </w:p>
        </w:tc>
        <w:tc>
          <w:tcPr>
            <w:tcW w:w="2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sz w:val="28"/>
                <w:szCs w:val="32"/>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cs="Times New Roman"/>
                <w:sz w:val="28"/>
                <w:szCs w:val="30"/>
              </w:rPr>
            </w:pPr>
            <w:r>
              <w:rPr>
                <w:rFonts w:hint="eastAsia" w:ascii="仿宋_GB2312" w:eastAsia="仿宋_GB2312" w:cs="宋体"/>
                <w:sz w:val="28"/>
                <w:szCs w:val="30"/>
              </w:rPr>
              <w:t>移动电话</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cs="Times New Roman"/>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sz w:val="28"/>
                <w:szCs w:val="32"/>
              </w:rPr>
            </w:pPr>
          </w:p>
        </w:tc>
        <w:tc>
          <w:tcPr>
            <w:tcW w:w="2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sz w:val="28"/>
                <w:szCs w:val="32"/>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cs="Times New Roman"/>
                <w:sz w:val="28"/>
                <w:szCs w:val="30"/>
              </w:rPr>
            </w:pPr>
            <w:r>
              <w:rPr>
                <w:rFonts w:hint="eastAsia" w:ascii="仿宋_GB2312" w:eastAsia="仿宋_GB2312"/>
                <w:sz w:val="28"/>
                <w:szCs w:val="30"/>
              </w:rPr>
              <w:t>QQ</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s="Times New Roman"/>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Times New Roman"/>
                <w:sz w:val="28"/>
                <w:szCs w:val="30"/>
              </w:rPr>
            </w:pPr>
            <w:r>
              <w:rPr>
                <w:rFonts w:hint="eastAsia" w:ascii="仿宋_GB2312" w:eastAsia="仿宋_GB2312" w:cs="Times New Roman"/>
                <w:sz w:val="24"/>
                <w:szCs w:val="30"/>
              </w:rPr>
              <w:t>首选二级域名</w:t>
            </w:r>
          </w:p>
        </w:tc>
        <w:tc>
          <w:tcPr>
            <w:tcW w:w="22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s="Times New Roman"/>
                <w:sz w:val="28"/>
                <w:szCs w:val="30"/>
              </w:rPr>
            </w:pPr>
          </w:p>
        </w:tc>
        <w:tc>
          <w:tcPr>
            <w:tcW w:w="166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cs="Times New Roman"/>
                <w:sz w:val="28"/>
                <w:szCs w:val="30"/>
              </w:rPr>
            </w:pPr>
            <w:r>
              <w:rPr>
                <w:rFonts w:hint="eastAsia" w:ascii="仿宋_GB2312" w:eastAsia="仿宋_GB2312" w:cs="Times New Roman"/>
                <w:sz w:val="24"/>
                <w:szCs w:val="30"/>
              </w:rPr>
              <w:t>解析IP</w:t>
            </w:r>
          </w:p>
        </w:tc>
        <w:tc>
          <w:tcPr>
            <w:tcW w:w="2665"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i/>
                <w:sz w:val="28"/>
                <w:szCs w:val="30"/>
              </w:rPr>
            </w:pPr>
            <w:r>
              <w:rPr>
                <w:rFonts w:hint="eastAsia" w:ascii="仿宋_GB2312" w:eastAsia="仿宋_GB2312" w:cs="Times New Roman"/>
                <w:i/>
                <w:sz w:val="20"/>
                <w:szCs w:val="30"/>
              </w:rPr>
              <w:t>托管类不填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Times New Roman"/>
                <w:sz w:val="24"/>
                <w:szCs w:val="30"/>
              </w:rPr>
            </w:pPr>
            <w:r>
              <w:rPr>
                <w:rFonts w:hint="eastAsia" w:ascii="仿宋_GB2312" w:eastAsia="仿宋_GB2312" w:cs="Times New Roman"/>
                <w:sz w:val="28"/>
                <w:szCs w:val="30"/>
              </w:rPr>
              <w:t>访问限制</w:t>
            </w:r>
          </w:p>
        </w:tc>
        <w:tc>
          <w:tcPr>
            <w:tcW w:w="22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s="Times New Roman"/>
                <w:sz w:val="28"/>
                <w:szCs w:val="30"/>
              </w:rPr>
            </w:pPr>
            <w:r>
              <w:rPr>
                <w:rFonts w:hint="eastAsia" w:ascii="仿宋_GB2312" w:eastAsia="仿宋_GB2312" w:cs="Times New Roman"/>
                <w:sz w:val="28"/>
                <w:szCs w:val="30"/>
              </w:rPr>
              <w:t>□校内访问</w:t>
            </w:r>
          </w:p>
          <w:p>
            <w:pPr>
              <w:spacing w:line="360" w:lineRule="auto"/>
              <w:rPr>
                <w:rFonts w:ascii="仿宋_GB2312" w:eastAsia="仿宋_GB2312" w:cs="Times New Roman"/>
                <w:sz w:val="28"/>
                <w:szCs w:val="30"/>
              </w:rPr>
            </w:pPr>
            <w:r>
              <w:rPr>
                <w:rFonts w:hint="eastAsia" w:ascii="仿宋_GB2312" w:eastAsia="仿宋_GB2312" w:cs="Times New Roman"/>
                <w:sz w:val="28"/>
                <w:szCs w:val="30"/>
              </w:rPr>
              <w:t>□互联网访问</w:t>
            </w:r>
          </w:p>
        </w:tc>
        <w:tc>
          <w:tcPr>
            <w:tcW w:w="166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_GB2312" w:eastAsia="仿宋_GB2312" w:cs="Times New Roman"/>
                <w:sz w:val="24"/>
                <w:szCs w:val="30"/>
              </w:rPr>
            </w:pPr>
            <w:r>
              <w:rPr>
                <w:rFonts w:hint="eastAsia" w:ascii="仿宋_GB2312" w:eastAsia="仿宋_GB2312" w:cs="Times New Roman"/>
                <w:sz w:val="28"/>
                <w:szCs w:val="30"/>
              </w:rPr>
              <w:t>域名时效</w:t>
            </w:r>
          </w:p>
        </w:tc>
        <w:tc>
          <w:tcPr>
            <w:tcW w:w="266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s="Times New Roman"/>
                <w:sz w:val="28"/>
                <w:szCs w:val="30"/>
              </w:rPr>
            </w:pPr>
            <w:r>
              <w:rPr>
                <w:rFonts w:hint="eastAsia" w:ascii="仿宋_GB2312" w:eastAsia="仿宋_GB2312" w:cs="Times New Roman"/>
                <w:sz w:val="28"/>
                <w:szCs w:val="30"/>
              </w:rPr>
              <w:t xml:space="preserve">□永久性 </w:t>
            </w:r>
          </w:p>
          <w:p>
            <w:pPr>
              <w:spacing w:line="360" w:lineRule="auto"/>
              <w:rPr>
                <w:rFonts w:ascii="仿宋_GB2312" w:eastAsia="仿宋_GB2312" w:cs="Times New Roman"/>
                <w:sz w:val="28"/>
                <w:szCs w:val="30"/>
              </w:rPr>
            </w:pPr>
            <w:r>
              <w:rPr>
                <w:rFonts w:hint="eastAsia" w:ascii="仿宋_GB2312" w:eastAsia="仿宋_GB2312" w:cs="Times New Roman"/>
                <w:sz w:val="28"/>
                <w:szCs w:val="30"/>
              </w:rPr>
              <w:t xml:space="preserve">□临时性 </w:t>
            </w:r>
          </w:p>
          <w:p>
            <w:pPr>
              <w:spacing w:line="360" w:lineRule="auto"/>
              <w:rPr>
                <w:rFonts w:ascii="仿宋_GB2312" w:eastAsia="仿宋_GB2312" w:cs="Times New Roman"/>
                <w:sz w:val="28"/>
                <w:szCs w:val="30"/>
              </w:rPr>
            </w:pPr>
            <w:r>
              <w:rPr>
                <w:rFonts w:hint="eastAsia" w:ascii="仿宋_GB2312" w:eastAsia="仿宋_GB2312" w:cs="Times New Roman"/>
                <w:sz w:val="28"/>
                <w:szCs w:val="30"/>
              </w:rPr>
              <w:t>至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Times New Roman"/>
                <w:sz w:val="28"/>
                <w:szCs w:val="30"/>
              </w:rPr>
            </w:pPr>
            <w:r>
              <w:rPr>
                <w:rFonts w:hint="eastAsia" w:ascii="仿宋_GB2312" w:eastAsia="仿宋_GB2312" w:cs="Times New Roman"/>
                <w:sz w:val="28"/>
                <w:szCs w:val="30"/>
              </w:rPr>
              <w:t>用途</w:t>
            </w:r>
          </w:p>
        </w:tc>
        <w:tc>
          <w:tcPr>
            <w:tcW w:w="6600" w:type="dxa"/>
            <w:gridSpan w:val="3"/>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i/>
                <w:sz w:val="18"/>
                <w:szCs w:val="30"/>
              </w:rPr>
            </w:pPr>
            <w:r>
              <w:rPr>
                <w:rFonts w:hint="eastAsia" w:ascii="仿宋_GB2312" w:eastAsia="仿宋_GB2312" w:cs="Times New Roman"/>
                <w:i/>
                <w:sz w:val="18"/>
                <w:szCs w:val="30"/>
              </w:rPr>
              <w:t>填写详细用途，不可超用途使用。微信公众号需细分业务域名、</w:t>
            </w:r>
            <w:r>
              <w:rPr>
                <w:rFonts w:ascii="仿宋_GB2312" w:eastAsia="仿宋_GB2312" w:cs="Times New Roman"/>
                <w:i/>
                <w:sz w:val="18"/>
                <w:szCs w:val="30"/>
              </w:rPr>
              <w:t>JS接口安全域名</w:t>
            </w:r>
            <w:r>
              <w:rPr>
                <w:rFonts w:hint="eastAsia" w:ascii="仿宋_GB2312" w:eastAsia="仿宋_GB2312" w:cs="Times New Roman"/>
                <w:i/>
                <w:sz w:val="18"/>
                <w:szCs w:val="30"/>
              </w:rPr>
              <w:t>、网页授权域名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s="Times New Roman"/>
                <w:sz w:val="28"/>
                <w:szCs w:val="30"/>
              </w:rPr>
            </w:pPr>
            <w:r>
              <w:rPr>
                <w:rFonts w:hint="eastAsia" w:ascii="仿宋_GB2312" w:eastAsia="仿宋_GB2312" w:cs="Times New Roman"/>
                <w:sz w:val="28"/>
                <w:szCs w:val="30"/>
              </w:rPr>
              <w:t>是否涉及政府机构行政审批或备案</w:t>
            </w:r>
          </w:p>
        </w:tc>
        <w:tc>
          <w:tcPr>
            <w:tcW w:w="6600" w:type="dxa"/>
            <w:gridSpan w:val="3"/>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s="Times New Roman"/>
                <w:sz w:val="18"/>
                <w:szCs w:val="30"/>
              </w:rPr>
            </w:pPr>
            <w:r>
              <w:rPr>
                <w:rFonts w:hint="eastAsia" w:ascii="仿宋_GB2312" w:eastAsia="仿宋_GB2312" w:cs="Times New Roman"/>
                <w:sz w:val="18"/>
                <w:szCs w:val="30"/>
              </w:rPr>
              <w:t>如有，填写相关内容，如无，填无。包括但不限于经营性网站、前置审批项，专项内容审批项。（请勿删除本行文字）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829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s="Times New Roman"/>
                <w:sz w:val="28"/>
                <w:szCs w:val="30"/>
              </w:rPr>
            </w:pPr>
            <w:r>
              <w:rPr>
                <w:rFonts w:hint="eastAsia" w:ascii="仿宋_GB2312" w:eastAsia="仿宋_GB2312" w:cs="Times New Roman"/>
                <w:sz w:val="28"/>
                <w:szCs w:val="30"/>
              </w:rPr>
              <w:t>部门负责人签字：               申请部门（盖章）</w:t>
            </w:r>
          </w:p>
          <w:p>
            <w:pPr>
              <w:spacing w:line="360" w:lineRule="auto"/>
              <w:rPr>
                <w:rFonts w:ascii="仿宋_GB2312" w:eastAsia="仿宋_GB2312" w:cs="Times New Roman"/>
                <w:sz w:val="28"/>
                <w:szCs w:val="30"/>
              </w:rPr>
            </w:pPr>
          </w:p>
          <w:p>
            <w:pPr>
              <w:widowControl/>
              <w:jc w:val="right"/>
              <w:rPr>
                <w:rFonts w:ascii="仿宋_GB2312" w:hAnsi="黑体" w:eastAsia="仿宋_GB2312"/>
                <w:sz w:val="28"/>
                <w:szCs w:val="28"/>
              </w:rPr>
            </w:pPr>
            <w:r>
              <w:rPr>
                <w:rFonts w:hint="eastAsia" w:ascii="仿宋_GB2312" w:hAnsi="黑体" w:eastAsia="仿宋_GB2312"/>
                <w:sz w:val="28"/>
                <w:szCs w:val="28"/>
              </w:rPr>
              <w:t>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29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s="Times New Roman"/>
                <w:sz w:val="28"/>
                <w:szCs w:val="30"/>
              </w:rPr>
            </w:pPr>
            <w:r>
              <w:rPr>
                <w:rFonts w:hint="eastAsia" w:ascii="仿宋_GB2312" w:eastAsia="仿宋_GB2312" w:cs="Times New Roman"/>
                <w:sz w:val="28"/>
                <w:szCs w:val="30"/>
              </w:rPr>
              <w:t>数字化校园建设规划处</w:t>
            </w:r>
          </w:p>
          <w:p>
            <w:pPr>
              <w:spacing w:line="360" w:lineRule="auto"/>
              <w:ind w:firstLine="560" w:firstLineChars="200"/>
              <w:rPr>
                <w:rFonts w:ascii="仿宋_GB2312" w:eastAsia="仿宋_GB2312" w:cs="Times New Roman"/>
                <w:sz w:val="28"/>
                <w:szCs w:val="30"/>
              </w:rPr>
            </w:pPr>
            <w:r>
              <w:rPr>
                <w:rFonts w:hint="eastAsia" w:ascii="仿宋_GB2312" w:eastAsia="仿宋_GB2312" w:cs="Times New Roman"/>
                <w:sz w:val="28"/>
                <w:szCs w:val="30"/>
              </w:rPr>
              <w:t xml:space="preserve">审批意见 </w:t>
            </w:r>
            <w:r>
              <w:rPr>
                <w:rFonts w:ascii="仿宋_GB2312" w:eastAsia="仿宋_GB2312" w:cs="Times New Roman"/>
                <w:sz w:val="28"/>
                <w:szCs w:val="30"/>
              </w:rPr>
              <w:t xml:space="preserve">                      </w:t>
            </w:r>
            <w:r>
              <w:rPr>
                <w:rFonts w:hint="eastAsia" w:ascii="仿宋_GB2312" w:eastAsia="仿宋_GB2312" w:cs="Times New Roman"/>
                <w:sz w:val="28"/>
                <w:szCs w:val="30"/>
              </w:rPr>
              <w:t xml:space="preserve"> </w:t>
            </w:r>
            <w:r>
              <w:rPr>
                <w:rFonts w:ascii="仿宋_GB2312" w:eastAsia="仿宋_GB2312" w:cs="Times New Roman"/>
                <w:sz w:val="28"/>
                <w:szCs w:val="30"/>
              </w:rPr>
              <w:t xml:space="preserve"> </w:t>
            </w:r>
            <w:r>
              <w:rPr>
                <w:rFonts w:hint="eastAsia" w:ascii="仿宋_GB2312" w:eastAsia="仿宋_GB2312" w:cs="Times New Roman"/>
                <w:sz w:val="28"/>
                <w:szCs w:val="30"/>
              </w:rPr>
              <w:t>（盖章）</w:t>
            </w:r>
          </w:p>
        </w:tc>
      </w:tr>
    </w:tbl>
    <w:p>
      <w:pPr>
        <w:widowControl/>
        <w:jc w:val="left"/>
        <w:rPr>
          <w:rFonts w:ascii="仿宋_GB2312" w:hAnsi="黑体" w:eastAsia="仿宋_GB2312"/>
          <w:sz w:val="28"/>
          <w:szCs w:val="32"/>
        </w:rPr>
      </w:pPr>
      <w:r>
        <w:rPr>
          <w:rFonts w:hint="eastAsia" w:ascii="仿宋_GB2312" w:hAnsi="黑体" w:eastAsia="仿宋_GB2312"/>
          <w:sz w:val="28"/>
          <w:szCs w:val="32"/>
        </w:rPr>
        <w:t>填写说明：</w:t>
      </w:r>
    </w:p>
    <w:p>
      <w:pPr>
        <w:widowControl/>
        <w:jc w:val="left"/>
        <w:rPr>
          <w:rFonts w:ascii="仿宋_GB2312" w:hAnsi="黑体" w:eastAsia="仿宋_GB2312"/>
          <w:sz w:val="28"/>
          <w:szCs w:val="32"/>
        </w:rPr>
      </w:pPr>
      <w:r>
        <w:rPr>
          <w:rFonts w:hint="eastAsia" w:ascii="仿宋_GB2312" w:hAnsi="黑体" w:eastAsia="仿宋_GB2312"/>
          <w:sz w:val="28"/>
          <w:szCs w:val="32"/>
        </w:rPr>
        <w:t>1、在使用中必须遵守《中华人民共和国网络安全法》《互联网域名管理办法》《</w:t>
      </w:r>
      <w:r>
        <w:rPr>
          <w:rFonts w:hint="eastAsia" w:ascii="仿宋_GB2312" w:hAnsi="黑体" w:eastAsia="仿宋_GB2312"/>
          <w:sz w:val="28"/>
          <w:szCs w:val="32"/>
          <w:lang w:val="en-US" w:eastAsia="zh-CN"/>
        </w:rPr>
        <w:t>长春</w:t>
      </w:r>
      <w:r>
        <w:rPr>
          <w:rFonts w:hint="eastAsia" w:ascii="仿宋_GB2312" w:hAnsi="黑体" w:eastAsia="仿宋_GB2312"/>
          <w:sz w:val="28"/>
          <w:szCs w:val="32"/>
        </w:rPr>
        <w:t>人文学院校园网管理办法》《</w:t>
      </w:r>
      <w:r>
        <w:rPr>
          <w:rFonts w:hint="eastAsia" w:ascii="仿宋_GB2312" w:hAnsi="黑体" w:eastAsia="仿宋_GB2312"/>
          <w:sz w:val="28"/>
          <w:szCs w:val="32"/>
          <w:lang w:val="en-US" w:eastAsia="zh-CN"/>
        </w:rPr>
        <w:t>长春</w:t>
      </w:r>
      <w:r>
        <w:rPr>
          <w:rFonts w:hint="eastAsia" w:ascii="仿宋_GB2312" w:hAnsi="黑体" w:eastAsia="仿宋_GB2312"/>
          <w:sz w:val="28"/>
          <w:szCs w:val="32"/>
        </w:rPr>
        <w:t>人文学院信息与网络安全保密管理办法》等有关法律法规及本校有关规定。</w:t>
      </w:r>
    </w:p>
    <w:p>
      <w:pPr>
        <w:widowControl/>
        <w:jc w:val="left"/>
        <w:rPr>
          <w:rFonts w:ascii="仿宋_GB2312" w:hAnsi="黑体" w:eastAsia="仿宋_GB2312"/>
          <w:sz w:val="28"/>
          <w:szCs w:val="32"/>
        </w:rPr>
      </w:pPr>
      <w:r>
        <w:rPr>
          <w:rFonts w:hint="eastAsia" w:ascii="仿宋_GB2312" w:hAnsi="黑体" w:eastAsia="仿宋_GB2312"/>
          <w:sz w:val="28"/>
          <w:szCs w:val="32"/>
        </w:rPr>
        <w:t>2、二级域名管理员应确保发布的信息合法合规，如有违规信息应立即删除；</w:t>
      </w:r>
    </w:p>
    <w:p>
      <w:pPr>
        <w:widowControl/>
        <w:jc w:val="left"/>
        <w:rPr>
          <w:rFonts w:ascii="仿宋_GB2312" w:hAnsi="黑体" w:eastAsia="仿宋_GB2312"/>
          <w:sz w:val="28"/>
          <w:szCs w:val="32"/>
        </w:rPr>
      </w:pPr>
      <w:r>
        <w:rPr>
          <w:rFonts w:hint="eastAsia" w:ascii="仿宋_GB2312" w:hAnsi="黑体" w:eastAsia="仿宋_GB2312"/>
          <w:sz w:val="28"/>
          <w:szCs w:val="32"/>
        </w:rPr>
        <w:t>3、二级域名管理员联系方式变更应及时通知网络中心变更，网络中心不负责因后续调整而联系不到维护人员所导致的访问中断；</w:t>
      </w:r>
    </w:p>
    <w:p>
      <w:pPr>
        <w:widowControl/>
        <w:jc w:val="left"/>
        <w:rPr>
          <w:rFonts w:ascii="仿宋_GB2312" w:hAnsi="黑体" w:eastAsia="仿宋_GB2312"/>
          <w:sz w:val="28"/>
          <w:szCs w:val="32"/>
        </w:rPr>
      </w:pPr>
      <w:r>
        <w:rPr>
          <w:rFonts w:hint="eastAsia" w:ascii="仿宋_GB2312" w:hAnsi="黑体" w:eastAsia="仿宋_GB2312"/>
          <w:sz w:val="28"/>
          <w:szCs w:val="32"/>
        </w:rPr>
        <w:t>4、二级域名原则上不解析为非我校IP；</w:t>
      </w:r>
    </w:p>
    <w:p>
      <w:pPr>
        <w:widowControl/>
        <w:jc w:val="left"/>
        <w:rPr>
          <w:rFonts w:ascii="仿宋_GB2312" w:hAnsi="黑体" w:eastAsia="仿宋_GB2312"/>
          <w:sz w:val="28"/>
          <w:szCs w:val="32"/>
        </w:rPr>
      </w:pPr>
      <w:r>
        <w:rPr>
          <w:rFonts w:hint="eastAsia" w:ascii="仿宋_GB2312" w:hAnsi="黑体" w:eastAsia="仿宋_GB2312"/>
          <w:sz w:val="28"/>
          <w:szCs w:val="32"/>
        </w:rPr>
        <w:t>5、无特殊理由，不得使用含有CHINA、CHINESE、CN、NATIONAL等字样的域名。不得使用公众知晓的其他国家或者地区名称、外国地名、国际组织名称；未经各级地方政府批准，不得使用县级以上(含县级)行政区划名称的全称或者缩写；不得使用行业名称或者商品的通用名称；不得使用他人已在中国注册过的企业名称或者商标名称；不得使用对国家、社会或者公共利益有损害的名称。</w:t>
      </w:r>
    </w:p>
    <w:p>
      <w:pPr>
        <w:widowControl/>
        <w:jc w:val="left"/>
        <w:rPr>
          <w:rFonts w:ascii="仿宋_GB2312" w:hAnsi="黑体" w:eastAsia="仿宋_GB2312"/>
          <w:sz w:val="28"/>
          <w:szCs w:val="32"/>
        </w:rPr>
      </w:pPr>
      <w:r>
        <w:rPr>
          <w:rFonts w:hint="eastAsia" w:ascii="仿宋_GB2312" w:hAnsi="黑体" w:eastAsia="仿宋_GB2312"/>
          <w:sz w:val="28"/>
          <w:szCs w:val="32"/>
        </w:rPr>
        <w:t>6、将此表打印盖章后送至数字化校园建设规划处备案，审核通过后将联系管理员开通。</w:t>
      </w:r>
    </w:p>
    <w:p>
      <w:pPr>
        <w:sectPr>
          <w:pgSz w:w="11906" w:h="16838"/>
          <w:pgMar w:top="1440" w:right="1800" w:bottom="1440" w:left="1800" w:header="851" w:footer="992" w:gutter="0"/>
          <w:cols w:space="425" w:num="1"/>
          <w:docGrid w:type="lines" w:linePitch="312" w:charSpace="0"/>
        </w:sectPr>
      </w:pPr>
    </w:p>
    <w:p>
      <w:pPr>
        <w:pStyle w:val="3"/>
        <w:adjustRightInd w:val="0"/>
        <w:snapToGrid w:val="0"/>
        <w:spacing w:before="100" w:beforeAutospacing="1" w:after="100" w:afterAutospacing="1"/>
        <w:ind w:left="-282" w:leftChars="-135" w:right="-239" w:rightChars="-114" w:hanging="1"/>
        <w:rPr>
          <w:rFonts w:ascii="华文中宋" w:hAnsi="华文中宋" w:eastAsia="华文中宋"/>
          <w:sz w:val="36"/>
          <w:szCs w:val="36"/>
        </w:rPr>
      </w:pPr>
      <w:r>
        <w:rPr>
          <w:rFonts w:hint="eastAsia" w:ascii="华文中宋" w:hAnsi="华文中宋" w:eastAsia="华文中宋"/>
          <w:sz w:val="36"/>
          <w:szCs w:val="36"/>
          <w:lang w:val="en-US" w:eastAsia="zh-CN"/>
        </w:rPr>
        <w:t>长春</w:t>
      </w:r>
      <w:bookmarkStart w:id="0" w:name="_GoBack"/>
      <w:bookmarkEnd w:id="0"/>
      <w:r>
        <w:rPr>
          <w:rFonts w:hint="eastAsia" w:ascii="华文中宋" w:hAnsi="华文中宋" w:eastAsia="华文中宋"/>
          <w:sz w:val="36"/>
          <w:szCs w:val="36"/>
        </w:rPr>
        <w:t>人文学院二级域名使用安全责任书</w:t>
      </w:r>
    </w:p>
    <w:p>
      <w:pPr>
        <w:spacing w:line="480" w:lineRule="exact"/>
        <w:ind w:firstLine="420"/>
        <w:rPr>
          <w:rFonts w:ascii="仿宋_GB2312" w:hAnsi="黑体" w:eastAsia="仿宋_GB2312"/>
          <w:sz w:val="28"/>
          <w:szCs w:val="32"/>
        </w:rPr>
      </w:pPr>
      <w:r>
        <w:rPr>
          <w:rFonts w:hint="eastAsia" w:ascii="仿宋_GB2312" w:hAnsi="黑体" w:eastAsia="仿宋_GB2312"/>
          <w:sz w:val="28"/>
          <w:szCs w:val="32"/>
        </w:rPr>
        <w:t>我单位</w:t>
      </w:r>
      <w:r>
        <w:rPr>
          <w:rFonts w:ascii="仿宋_GB2312" w:hAnsi="黑体" w:eastAsia="仿宋_GB2312"/>
          <w:sz w:val="28"/>
          <w:szCs w:val="32"/>
          <w:u w:val="single"/>
        </w:rPr>
        <w:t xml:space="preserve">                    </w:t>
      </w:r>
      <w:r>
        <w:rPr>
          <w:rFonts w:ascii="仿宋_GB2312" w:hAnsi="黑体" w:eastAsia="仿宋_GB2312"/>
          <w:sz w:val="28"/>
          <w:szCs w:val="32"/>
        </w:rPr>
        <w:t>持有域名</w:t>
      </w:r>
      <w:r>
        <w:rPr>
          <w:rFonts w:ascii="仿宋_GB2312" w:hAnsi="黑体" w:eastAsia="仿宋_GB2312"/>
          <w:sz w:val="28"/>
          <w:szCs w:val="32"/>
          <w:u w:val="single"/>
        </w:rPr>
        <w:t xml:space="preserve">                    </w:t>
      </w:r>
      <w:r>
        <w:rPr>
          <w:rFonts w:ascii="仿宋_GB2312" w:hAnsi="黑体" w:eastAsia="仿宋_GB2312"/>
          <w:sz w:val="28"/>
          <w:szCs w:val="32"/>
        </w:rPr>
        <w:t>，所指向IP地址是：</w:t>
      </w:r>
      <w:r>
        <w:rPr>
          <w:rFonts w:ascii="仿宋_GB2312" w:hAnsi="黑体" w:eastAsia="仿宋_GB2312"/>
          <w:sz w:val="28"/>
          <w:szCs w:val="32"/>
          <w:u w:val="single"/>
        </w:rPr>
        <w:t xml:space="preserve">                    </w:t>
      </w:r>
      <w:r>
        <w:rPr>
          <w:rFonts w:ascii="仿宋_GB2312" w:hAnsi="黑体" w:eastAsia="仿宋_GB2312"/>
          <w:sz w:val="28"/>
          <w:szCs w:val="32"/>
        </w:rPr>
        <w:t>。</w:t>
      </w:r>
    </w:p>
    <w:p>
      <w:pPr>
        <w:spacing w:line="480" w:lineRule="exact"/>
        <w:rPr>
          <w:rFonts w:ascii="仿宋_GB2312" w:hAnsi="黑体" w:eastAsia="仿宋_GB2312"/>
          <w:sz w:val="28"/>
          <w:szCs w:val="32"/>
        </w:rPr>
      </w:pPr>
      <w:r>
        <w:rPr>
          <w:rFonts w:hint="eastAsia" w:ascii="仿宋_GB2312" w:hAnsi="黑体" w:eastAsia="仿宋_GB2312"/>
          <w:sz w:val="28"/>
          <w:szCs w:val="32"/>
        </w:rPr>
        <w:t>一、</w:t>
      </w:r>
      <w:r>
        <w:rPr>
          <w:rFonts w:ascii="仿宋_GB2312" w:hAnsi="黑体" w:eastAsia="仿宋_GB2312"/>
          <w:sz w:val="28"/>
          <w:szCs w:val="32"/>
        </w:rPr>
        <w:t>本单位承诺不利用网络进行复制、传播法律法规所禁止的一切违法言论和内容。不危害国家安全,泄露国家秘密，不侵犯国家的,社会的,集体的利益和公民的合法权益，不从事违法犯罪活动。</w:t>
      </w:r>
    </w:p>
    <w:p>
      <w:pPr>
        <w:spacing w:line="480" w:lineRule="exact"/>
        <w:rPr>
          <w:rFonts w:ascii="仿宋_GB2312" w:hAnsi="黑体" w:eastAsia="仿宋_GB2312"/>
          <w:sz w:val="28"/>
          <w:szCs w:val="32"/>
        </w:rPr>
      </w:pPr>
      <w:r>
        <w:rPr>
          <w:rFonts w:hint="eastAsia" w:ascii="仿宋_GB2312" w:hAnsi="黑体" w:eastAsia="仿宋_GB2312"/>
          <w:sz w:val="28"/>
          <w:szCs w:val="32"/>
        </w:rPr>
        <w:t>二、</w:t>
      </w:r>
      <w:r>
        <w:rPr>
          <w:rFonts w:ascii="仿宋_GB2312" w:hAnsi="黑体" w:eastAsia="仿宋_GB2312"/>
          <w:sz w:val="28"/>
          <w:szCs w:val="32"/>
        </w:rPr>
        <w:t>本单位需采取必要的安全防御措施以保障域名所指网站和服务器的网络安全，并承诺不利用网络接入服务故意制作、传播计算机病毒等破坏性程序。</w:t>
      </w:r>
    </w:p>
    <w:p>
      <w:pPr>
        <w:spacing w:line="480" w:lineRule="exact"/>
        <w:rPr>
          <w:rFonts w:ascii="仿宋_GB2312" w:hAnsi="黑体" w:eastAsia="仿宋_GB2312"/>
          <w:sz w:val="28"/>
          <w:szCs w:val="32"/>
        </w:rPr>
      </w:pPr>
      <w:r>
        <w:rPr>
          <w:rFonts w:hint="eastAsia" w:ascii="仿宋_GB2312" w:hAnsi="黑体" w:eastAsia="仿宋_GB2312"/>
          <w:sz w:val="28"/>
          <w:szCs w:val="32"/>
        </w:rPr>
        <w:t>三、</w:t>
      </w:r>
      <w:r>
        <w:rPr>
          <w:rFonts w:ascii="仿宋_GB2312" w:hAnsi="黑体" w:eastAsia="仿宋_GB2312"/>
          <w:sz w:val="28"/>
          <w:szCs w:val="32"/>
        </w:rPr>
        <w:t>本单位承诺严格按照国家相关的法律法规做好本单位网站的信息安全管理工作，设立信息安全员并责任到人。</w:t>
      </w:r>
    </w:p>
    <w:p>
      <w:pPr>
        <w:spacing w:line="480" w:lineRule="exact"/>
        <w:rPr>
          <w:rFonts w:ascii="仿宋_GB2312" w:hAnsi="黑体" w:eastAsia="仿宋_GB2312"/>
          <w:sz w:val="28"/>
          <w:szCs w:val="32"/>
        </w:rPr>
      </w:pPr>
      <w:r>
        <w:rPr>
          <w:rFonts w:hint="eastAsia" w:ascii="仿宋_GB2312" w:hAnsi="黑体" w:eastAsia="仿宋_GB2312"/>
          <w:sz w:val="28"/>
          <w:szCs w:val="32"/>
        </w:rPr>
        <w:t>四、在数字化校园建设规划处定期安全扫描中</w:t>
      </w:r>
      <w:r>
        <w:rPr>
          <w:rFonts w:ascii="仿宋_GB2312" w:hAnsi="黑体" w:eastAsia="仿宋_GB2312"/>
          <w:sz w:val="28"/>
          <w:szCs w:val="32"/>
        </w:rPr>
        <w:t>如果检测到网站信息安全存在风险或遇到突发事件，</w:t>
      </w:r>
      <w:r>
        <w:rPr>
          <w:rFonts w:hint="eastAsia" w:ascii="仿宋_GB2312" w:hAnsi="黑体" w:eastAsia="仿宋_GB2312"/>
          <w:sz w:val="28"/>
          <w:szCs w:val="32"/>
        </w:rPr>
        <w:t>数字化校园建设规划处</w:t>
      </w:r>
      <w:r>
        <w:rPr>
          <w:rFonts w:ascii="仿宋_GB2312" w:hAnsi="黑体" w:eastAsia="仿宋_GB2312"/>
          <w:sz w:val="28"/>
          <w:szCs w:val="32"/>
        </w:rPr>
        <w:t>有权在不通知使用单位的情况下</w:t>
      </w:r>
      <w:r>
        <w:rPr>
          <w:rFonts w:hint="eastAsia" w:ascii="仿宋_GB2312" w:hAnsi="黑体" w:eastAsia="仿宋_GB2312"/>
          <w:sz w:val="28"/>
          <w:szCs w:val="32"/>
        </w:rPr>
        <w:t>进行停止解析</w:t>
      </w:r>
      <w:r>
        <w:rPr>
          <w:rFonts w:ascii="仿宋_GB2312" w:hAnsi="黑体" w:eastAsia="仿宋_GB2312"/>
          <w:sz w:val="28"/>
          <w:szCs w:val="32"/>
        </w:rPr>
        <w:t>处理。</w:t>
      </w:r>
    </w:p>
    <w:p>
      <w:pPr>
        <w:spacing w:line="480" w:lineRule="exact"/>
        <w:rPr>
          <w:rFonts w:ascii="仿宋_GB2312" w:hAnsi="黑体" w:eastAsia="仿宋_GB2312"/>
          <w:sz w:val="28"/>
          <w:szCs w:val="32"/>
        </w:rPr>
      </w:pPr>
      <w:r>
        <w:rPr>
          <w:rFonts w:hint="eastAsia" w:ascii="仿宋_GB2312" w:hAnsi="黑体" w:eastAsia="仿宋_GB2312"/>
          <w:sz w:val="28"/>
          <w:szCs w:val="32"/>
        </w:rPr>
        <w:t>五、互联网站要建立和健全以下信息网络安全保护技术措施：</w:t>
      </w:r>
    </w:p>
    <w:p>
      <w:pPr>
        <w:spacing w:line="480" w:lineRule="exact"/>
        <w:rPr>
          <w:rFonts w:ascii="仿宋_GB2312" w:hAnsi="黑体" w:eastAsia="仿宋_GB2312"/>
          <w:sz w:val="28"/>
          <w:szCs w:val="32"/>
        </w:rPr>
      </w:pPr>
      <w:r>
        <w:rPr>
          <w:rFonts w:ascii="仿宋_GB2312" w:hAnsi="黑体" w:eastAsia="仿宋_GB2312"/>
          <w:sz w:val="28"/>
          <w:szCs w:val="32"/>
        </w:rPr>
        <w:t>1、具备保存60天以上系统运行日志和用户使用日志记录功能，内容包括IP地址和分配使用情况，交互式信息发布者、主页维护者和邮箱使用者的起止时间和对应IP地址，交互式栏目的信息等；</w:t>
      </w:r>
    </w:p>
    <w:p>
      <w:pPr>
        <w:spacing w:line="480" w:lineRule="exact"/>
        <w:rPr>
          <w:rFonts w:ascii="仿宋_GB2312" w:hAnsi="黑体" w:eastAsia="仿宋_GB2312"/>
          <w:sz w:val="28"/>
          <w:szCs w:val="32"/>
        </w:rPr>
      </w:pPr>
      <w:r>
        <w:rPr>
          <w:rFonts w:ascii="仿宋_GB2312" w:hAnsi="黑体" w:eastAsia="仿宋_GB2312"/>
          <w:sz w:val="28"/>
          <w:szCs w:val="32"/>
        </w:rPr>
        <w:t>2、具有安全审计或预警功能；</w:t>
      </w:r>
    </w:p>
    <w:p>
      <w:pPr>
        <w:spacing w:line="480" w:lineRule="exact"/>
        <w:rPr>
          <w:rFonts w:ascii="仿宋_GB2312" w:hAnsi="黑体" w:eastAsia="仿宋_GB2312"/>
          <w:sz w:val="28"/>
          <w:szCs w:val="32"/>
        </w:rPr>
      </w:pPr>
      <w:r>
        <w:rPr>
          <w:rFonts w:ascii="仿宋_GB2312" w:hAnsi="黑体" w:eastAsia="仿宋_GB2312"/>
          <w:sz w:val="28"/>
          <w:szCs w:val="32"/>
        </w:rPr>
        <w:t>3、开设邮件服务的，具有垃圾邮件清理功能；</w:t>
      </w:r>
    </w:p>
    <w:p>
      <w:pPr>
        <w:spacing w:line="480" w:lineRule="exact"/>
        <w:rPr>
          <w:rFonts w:ascii="仿宋_GB2312" w:hAnsi="黑体" w:eastAsia="仿宋_GB2312"/>
          <w:sz w:val="28"/>
          <w:szCs w:val="32"/>
        </w:rPr>
      </w:pPr>
      <w:r>
        <w:rPr>
          <w:rFonts w:ascii="仿宋_GB2312" w:hAnsi="黑体" w:eastAsia="仿宋_GB2312"/>
          <w:sz w:val="28"/>
          <w:szCs w:val="32"/>
        </w:rPr>
        <w:t>4、开设交互式信息栏目的，具有身份登记和识别确认功能；</w:t>
      </w:r>
    </w:p>
    <w:p>
      <w:pPr>
        <w:spacing w:line="480" w:lineRule="exact"/>
        <w:rPr>
          <w:rFonts w:ascii="仿宋_GB2312" w:hAnsi="黑体" w:eastAsia="仿宋_GB2312"/>
          <w:sz w:val="28"/>
          <w:szCs w:val="32"/>
        </w:rPr>
      </w:pPr>
      <w:r>
        <w:rPr>
          <w:rFonts w:ascii="仿宋_GB2312" w:hAnsi="黑体" w:eastAsia="仿宋_GB2312"/>
          <w:sz w:val="28"/>
          <w:szCs w:val="32"/>
        </w:rPr>
        <w:t>5、计算机病毒防护功能</w:t>
      </w:r>
    </w:p>
    <w:p>
      <w:pPr>
        <w:spacing w:line="480" w:lineRule="exact"/>
        <w:rPr>
          <w:rFonts w:ascii="仿宋_GB2312" w:hAnsi="黑体" w:eastAsia="仿宋_GB2312"/>
          <w:sz w:val="28"/>
          <w:szCs w:val="32"/>
        </w:rPr>
      </w:pPr>
    </w:p>
    <w:p>
      <w:pPr>
        <w:pStyle w:val="2"/>
        <w:adjustRightInd w:val="0"/>
        <w:snapToGrid w:val="0"/>
        <w:spacing w:line="400" w:lineRule="exact"/>
        <w:ind w:left="8929" w:leftChars="2092" w:right="-73" w:hanging="4536"/>
        <w:jc w:val="left"/>
        <w:rPr>
          <w:rFonts w:ascii="仿宋_GB2312" w:eastAsia="仿宋_GB2312"/>
          <w:sz w:val="28"/>
          <w:szCs w:val="28"/>
        </w:rPr>
      </w:pPr>
      <w:r>
        <w:rPr>
          <w:rFonts w:hint="eastAsia" w:ascii="仿宋_GB2312" w:eastAsia="仿宋_GB2312"/>
          <w:sz w:val="28"/>
          <w:szCs w:val="28"/>
        </w:rPr>
        <w:t xml:space="preserve">单位盖章：                   </w:t>
      </w:r>
    </w:p>
    <w:p>
      <w:pPr>
        <w:adjustRightInd w:val="0"/>
        <w:snapToGrid w:val="0"/>
        <w:spacing w:line="400" w:lineRule="exact"/>
        <w:ind w:left="8929" w:leftChars="2092" w:right="407" w:hanging="4536"/>
        <w:jc w:val="left"/>
        <w:rPr>
          <w:rFonts w:ascii="仿宋_GB2312" w:eastAsia="仿宋_GB2312"/>
          <w:sz w:val="28"/>
          <w:szCs w:val="28"/>
        </w:rPr>
      </w:pPr>
      <w:r>
        <w:rPr>
          <w:rFonts w:hint="eastAsia" w:ascii="仿宋_GB2312" w:eastAsia="仿宋_GB2312"/>
          <w:sz w:val="28"/>
          <w:szCs w:val="28"/>
        </w:rPr>
        <w:t xml:space="preserve">责任人签字：                  </w:t>
      </w:r>
    </w:p>
    <w:p>
      <w:pPr>
        <w:adjustRightInd w:val="0"/>
        <w:snapToGrid w:val="0"/>
        <w:spacing w:line="400" w:lineRule="exact"/>
        <w:ind w:left="8929" w:leftChars="2092" w:right="407" w:hanging="4536"/>
        <w:jc w:val="left"/>
        <w:rPr>
          <w:rFonts w:ascii="仿宋_GB2312" w:eastAsia="仿宋_GB2312"/>
          <w:sz w:val="28"/>
          <w:szCs w:val="28"/>
        </w:rPr>
      </w:pPr>
      <w:r>
        <w:rPr>
          <w:rFonts w:hint="eastAsia" w:ascii="仿宋_GB2312" w:eastAsia="仿宋_GB2312"/>
          <w:sz w:val="28"/>
          <w:szCs w:val="28"/>
        </w:rPr>
        <w:t xml:space="preserve">日    期：                   </w:t>
      </w:r>
    </w:p>
    <w:p>
      <w:pPr>
        <w:spacing w:line="480" w:lineRule="exact"/>
        <w:rPr>
          <w:rFonts w:ascii="仿宋_GB2312" w:hAnsi="黑体" w:eastAsia="仿宋_GB2312"/>
          <w:sz w:val="28"/>
          <w:szCs w:val="32"/>
        </w:rPr>
      </w:pPr>
    </w:p>
    <w:sectPr>
      <w:pgSz w:w="11906" w:h="16838"/>
      <w:pgMar w:top="567"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xYjU1YmRhMzQyODZkY2VmNzMzNjFlZDhlZjdiMmIifQ=="/>
    <w:docVar w:name="KSO_WPS_MARK_KEY" w:val="222b66ef-c3e0-4a29-afaa-5a537734d77e"/>
  </w:docVars>
  <w:rsids>
    <w:rsidRoot w:val="00BF16EA"/>
    <w:rsid w:val="000951EC"/>
    <w:rsid w:val="00293108"/>
    <w:rsid w:val="004210D1"/>
    <w:rsid w:val="00431697"/>
    <w:rsid w:val="00453C07"/>
    <w:rsid w:val="005449C9"/>
    <w:rsid w:val="00591708"/>
    <w:rsid w:val="00626189"/>
    <w:rsid w:val="0063117C"/>
    <w:rsid w:val="00694E69"/>
    <w:rsid w:val="007D46BF"/>
    <w:rsid w:val="007F4DCA"/>
    <w:rsid w:val="009D4638"/>
    <w:rsid w:val="00B80026"/>
    <w:rsid w:val="00BE38A2"/>
    <w:rsid w:val="00BF16EA"/>
    <w:rsid w:val="00C9439C"/>
    <w:rsid w:val="00D17C58"/>
    <w:rsid w:val="00D25606"/>
    <w:rsid w:val="00DF362D"/>
    <w:rsid w:val="00EC5DE6"/>
    <w:rsid w:val="00F5223E"/>
    <w:rsid w:val="632219E7"/>
    <w:rsid w:val="7E89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link w:val="8"/>
    <w:uiPriority w:val="0"/>
    <w:rPr>
      <w:sz w:val="24"/>
      <w:szCs w:val="24"/>
    </w:rPr>
  </w:style>
  <w:style w:type="paragraph" w:styleId="3">
    <w:name w:val="Title"/>
    <w:basedOn w:val="1"/>
    <w:next w:val="1"/>
    <w:link w:val="7"/>
    <w:qFormat/>
    <w:uiPriority w:val="0"/>
    <w:pPr>
      <w:spacing w:before="240" w:after="60"/>
      <w:jc w:val="center"/>
      <w:outlineLvl w:val="0"/>
    </w:pPr>
    <w:rPr>
      <w:rFonts w:ascii="Cambria" w:hAnsi="Cambria" w:eastAsia="宋体" w:cs="Times New Roman"/>
      <w:b/>
      <w:bCs/>
      <w:sz w:val="32"/>
      <w:szCs w:val="32"/>
    </w:rPr>
  </w:style>
  <w:style w:type="table" w:styleId="5">
    <w:name w:val="Table Grid"/>
    <w:basedOn w:val="4"/>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字符"/>
    <w:basedOn w:val="6"/>
    <w:link w:val="3"/>
    <w:uiPriority w:val="0"/>
    <w:rPr>
      <w:rFonts w:ascii="Cambria" w:hAnsi="Cambria" w:eastAsia="宋体" w:cs="Times New Roman"/>
      <w:b/>
      <w:bCs/>
      <w:sz w:val="32"/>
      <w:szCs w:val="32"/>
    </w:rPr>
  </w:style>
  <w:style w:type="character" w:customStyle="1" w:styleId="8">
    <w:name w:val="正文文本 字符1"/>
    <w:link w:val="2"/>
    <w:uiPriority w:val="0"/>
    <w:rPr>
      <w:sz w:val="24"/>
      <w:szCs w:val="24"/>
    </w:rPr>
  </w:style>
  <w:style w:type="character" w:customStyle="1" w:styleId="9">
    <w:name w:val="正文文本 字符"/>
    <w:basedOn w:val="6"/>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06D8-0C68-4EC0-937F-A29DF8C4FB49}">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1155</Words>
  <Characters>1181</Characters>
  <Lines>10</Lines>
  <Paragraphs>2</Paragraphs>
  <TotalTime>52</TotalTime>
  <ScaleCrop>false</ScaleCrop>
  <LinksUpToDate>false</LinksUpToDate>
  <CharactersWithSpaces>1417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2018-09-25T06:25:00Z</dcterms:created>
  <dc:creator>ZUO Ruizhi</dc:creator>
  <cp:lastModifiedBy>h'c'd</cp:lastModifiedBy>
  <cp:lastPrinted>2019-04-08T12:40:00Z</cp:lastPrinted>
  <dcterms:modified xsi:type="dcterms:W3CDTF">2023-04-24T05:49:25Z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53640BD1ED924485B553799EF12A49EF</vt:lpwstr>
  </property>
</Properties>
</file>